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  <w:bookmarkStart w:id="0" w:name="_GoBack"/>
      <w:bookmarkEnd w:id="0"/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A86DE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&lt;naam project&gt;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1919EA">
      <w:rPr>
        <w:sz w:val="18"/>
        <w:szCs w:val="18"/>
      </w:rPr>
      <w:t>21</w:t>
    </w:r>
    <w:r>
      <w:rPr>
        <w:sz w:val="18"/>
        <w:szCs w:val="18"/>
      </w:rPr>
      <w:t>-</w:t>
    </w:r>
    <w:r w:rsidR="001919EA">
      <w:rPr>
        <w:sz w:val="18"/>
        <w:szCs w:val="18"/>
      </w:rPr>
      <w:t>0267 Raamovereenkomst Milieu Analyses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1919EA"/>
    <w:rsid w:val="00220940"/>
    <w:rsid w:val="002B5524"/>
    <w:rsid w:val="00362C7E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C52E3"/>
  <w15:docId w15:val="{0E86E06A-DDB4-4F28-ABE4-C74713BF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6574C-4903-4040-87AB-DF3295806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6</TotalTime>
  <Pages>2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Henstra, Ariënne</cp:lastModifiedBy>
  <cp:revision>2</cp:revision>
  <dcterms:created xsi:type="dcterms:W3CDTF">2018-08-07T11:22:00Z</dcterms:created>
  <dcterms:modified xsi:type="dcterms:W3CDTF">2021-12-30T09:18:00Z</dcterms:modified>
</cp:coreProperties>
</file>